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E6" w:rsidRPr="008203E6" w:rsidRDefault="008203E6" w:rsidP="008203E6">
      <w:pPr>
        <w:pStyle w:val="Titre1"/>
        <w:jc w:val="center"/>
        <w:rPr>
          <w:rFonts w:ascii="Arial" w:hAnsi="Arial" w:cs="Arial"/>
          <w:color w:val="auto"/>
        </w:rPr>
      </w:pPr>
      <w:r w:rsidRPr="008203E6">
        <w:rPr>
          <w:rFonts w:ascii="Arial" w:hAnsi="Arial" w:cs="Arial"/>
          <w:color w:val="auto"/>
        </w:rPr>
        <w:t xml:space="preserve">Registre </w:t>
      </w:r>
      <w:r>
        <w:rPr>
          <w:rFonts w:ascii="Arial" w:hAnsi="Arial" w:cs="Arial"/>
          <w:color w:val="auto"/>
        </w:rPr>
        <w:t>d’</w:t>
      </w:r>
      <w:r w:rsidR="00D034BF">
        <w:rPr>
          <w:rFonts w:ascii="Arial" w:hAnsi="Arial" w:cs="Arial"/>
          <w:color w:val="auto"/>
        </w:rPr>
        <w:t>entretien des lieux d’accueil et renseignements</w:t>
      </w:r>
    </w:p>
    <w:p w:rsidR="00D034BF" w:rsidRDefault="00D034BF" w:rsidP="0089271A"/>
    <w:p w:rsidR="00D034BF" w:rsidRPr="004D4078" w:rsidRDefault="00FF6D9D" w:rsidP="0089271A">
      <w:pPr>
        <w:rPr>
          <w:sz w:val="28"/>
          <w:szCs w:val="28"/>
        </w:rPr>
      </w:pPr>
      <w:r>
        <w:rPr>
          <w:sz w:val="28"/>
          <w:szCs w:val="28"/>
        </w:rPr>
        <w:t>Liste de contrôle</w:t>
      </w:r>
      <w:r w:rsidR="00D034BF" w:rsidRPr="004D4078">
        <w:rPr>
          <w:sz w:val="28"/>
          <w:szCs w:val="28"/>
        </w:rPr>
        <w:t xml:space="preserve"> </w:t>
      </w:r>
      <w:r w:rsidR="00144546">
        <w:rPr>
          <w:sz w:val="28"/>
          <w:szCs w:val="28"/>
        </w:rPr>
        <w:t xml:space="preserve">- </w:t>
      </w:r>
      <w:r w:rsidR="004D4078">
        <w:rPr>
          <w:sz w:val="28"/>
          <w:szCs w:val="28"/>
        </w:rPr>
        <w:t>inspection visuelle</w:t>
      </w:r>
      <w:r w:rsidR="00144546">
        <w:rPr>
          <w:sz w:val="28"/>
          <w:szCs w:val="28"/>
        </w:rPr>
        <w:t xml:space="preserve"> </w:t>
      </w:r>
      <w:r w:rsidR="00D034BF" w:rsidRPr="004D4078">
        <w:rPr>
          <w:sz w:val="28"/>
          <w:szCs w:val="28"/>
        </w:rPr>
        <w:t>matin (effectuer par l’employé faisant l’ouverture)</w:t>
      </w: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3969"/>
        <w:gridCol w:w="1418"/>
        <w:gridCol w:w="1559"/>
        <w:gridCol w:w="2693"/>
      </w:tblGrid>
      <w:tr w:rsidR="00D034BF" w:rsidTr="007A73F3">
        <w:tc>
          <w:tcPr>
            <w:tcW w:w="3969" w:type="dxa"/>
            <w:shd w:val="clear" w:color="auto" w:fill="E7E6E6" w:themeFill="background2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Lieux</w:t>
            </w:r>
          </w:p>
        </w:tc>
        <w:tc>
          <w:tcPr>
            <w:tcW w:w="1418" w:type="dxa"/>
            <w:shd w:val="clear" w:color="auto" w:fill="E7E6E6" w:themeFill="background2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Propre?</w:t>
            </w:r>
          </w:p>
        </w:tc>
        <w:tc>
          <w:tcPr>
            <w:tcW w:w="1559" w:type="dxa"/>
            <w:shd w:val="clear" w:color="auto" w:fill="E7E6E6" w:themeFill="background2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Sécuritaire?</w:t>
            </w:r>
          </w:p>
        </w:tc>
        <w:tc>
          <w:tcPr>
            <w:tcW w:w="2693" w:type="dxa"/>
            <w:shd w:val="clear" w:color="auto" w:fill="E7E6E6" w:themeFill="background2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Actions à effectuer</w:t>
            </w:r>
          </w:p>
        </w:tc>
      </w:tr>
      <w:tr w:rsidR="00D034BF" w:rsidTr="007A73F3">
        <w:tc>
          <w:tcPr>
            <w:tcW w:w="3969" w:type="dxa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Stationnement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Signalisation en place?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Poubelles vides?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Accessibilité</w:t>
            </w:r>
          </w:p>
        </w:tc>
        <w:tc>
          <w:tcPr>
            <w:tcW w:w="1418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Non</w:t>
            </w:r>
          </w:p>
        </w:tc>
        <w:tc>
          <w:tcPr>
            <w:tcW w:w="1559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Non</w:t>
            </w:r>
          </w:p>
        </w:tc>
        <w:tc>
          <w:tcPr>
            <w:tcW w:w="2693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Ramasser bouteille de vitre cassé</w:t>
            </w:r>
            <w:r w:rsidR="00FF6D9D">
              <w:rPr>
                <w:color w:val="FF0000"/>
                <w:sz w:val="22"/>
              </w:rPr>
              <w:t>e</w:t>
            </w:r>
          </w:p>
        </w:tc>
      </w:tr>
      <w:tr w:rsidR="00D034BF" w:rsidTr="007A73F3">
        <w:tc>
          <w:tcPr>
            <w:tcW w:w="3969" w:type="dxa"/>
          </w:tcPr>
          <w:p w:rsidR="00D034BF" w:rsidRPr="00144546" w:rsidRDefault="00D034BF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Sentiers d’approche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Signalisation en place?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Obstacle?</w:t>
            </w:r>
          </w:p>
        </w:tc>
        <w:tc>
          <w:tcPr>
            <w:tcW w:w="1418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1559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2693" w:type="dxa"/>
          </w:tcPr>
          <w:p w:rsidR="00D034BF" w:rsidRPr="00144546" w:rsidRDefault="00D034BF" w:rsidP="00144546">
            <w:pPr>
              <w:spacing w:before="40" w:after="40"/>
              <w:rPr>
                <w:color w:val="FF0000"/>
                <w:sz w:val="22"/>
              </w:rPr>
            </w:pPr>
          </w:p>
        </w:tc>
      </w:tr>
      <w:tr w:rsidR="00D034BF" w:rsidTr="007A73F3">
        <w:tc>
          <w:tcPr>
            <w:tcW w:w="3969" w:type="dxa"/>
          </w:tcPr>
          <w:p w:rsidR="00D034BF" w:rsidRPr="00144546" w:rsidRDefault="004D4078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 xml:space="preserve">Abri </w:t>
            </w:r>
            <w:r w:rsidR="007A73F3" w:rsidRPr="00144546">
              <w:rPr>
                <w:sz w:val="22"/>
              </w:rPr>
              <w:t>et</w:t>
            </w:r>
            <w:r w:rsidRPr="00144546">
              <w:rPr>
                <w:sz w:val="22"/>
              </w:rPr>
              <w:t xml:space="preserve"> </w:t>
            </w:r>
            <w:r w:rsidR="007A73F3" w:rsidRPr="00144546">
              <w:rPr>
                <w:sz w:val="22"/>
              </w:rPr>
              <w:t>panneau renseignement</w:t>
            </w:r>
          </w:p>
          <w:p w:rsidR="004D4078" w:rsidRPr="00144546" w:rsidRDefault="004D4078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Renseignements lisibles?</w:t>
            </w:r>
          </w:p>
          <w:p w:rsidR="004D4078" w:rsidRPr="00144546" w:rsidRDefault="00144546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Renseignements à jour</w:t>
            </w:r>
          </w:p>
        </w:tc>
        <w:tc>
          <w:tcPr>
            <w:tcW w:w="1418" w:type="dxa"/>
          </w:tcPr>
          <w:p w:rsidR="00D034BF" w:rsidRPr="00144546" w:rsidRDefault="00144546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1559" w:type="dxa"/>
          </w:tcPr>
          <w:p w:rsidR="00D034BF" w:rsidRPr="00144546" w:rsidRDefault="00144546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2693" w:type="dxa"/>
          </w:tcPr>
          <w:p w:rsidR="00D034BF" w:rsidRPr="00144546" w:rsidRDefault="007A73F3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Mettre à jour panneau prochain événement</w:t>
            </w:r>
          </w:p>
        </w:tc>
      </w:tr>
      <w:tr w:rsidR="00D034BF" w:rsidTr="007A73F3">
        <w:tc>
          <w:tcPr>
            <w:tcW w:w="3969" w:type="dxa"/>
          </w:tcPr>
          <w:p w:rsidR="00D034BF" w:rsidRPr="00144546" w:rsidRDefault="004D4078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Chalet accueil</w:t>
            </w:r>
          </w:p>
          <w:p w:rsidR="00144546" w:rsidRPr="00144546" w:rsidRDefault="00144546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Propreté plancher</w:t>
            </w:r>
            <w:r w:rsidR="00FF6D9D">
              <w:rPr>
                <w:sz w:val="22"/>
              </w:rPr>
              <w:t>s</w:t>
            </w:r>
          </w:p>
          <w:p w:rsidR="00144546" w:rsidRDefault="00144546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Comptoir d’accueil</w:t>
            </w:r>
          </w:p>
          <w:p w:rsidR="000976CA" w:rsidRPr="00144546" w:rsidRDefault="000976CA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Poubelles</w:t>
            </w:r>
          </w:p>
          <w:p w:rsidR="00144546" w:rsidRPr="00144546" w:rsidRDefault="00144546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Informations</w:t>
            </w:r>
          </w:p>
        </w:tc>
        <w:tc>
          <w:tcPr>
            <w:tcW w:w="1418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Non</w:t>
            </w:r>
          </w:p>
        </w:tc>
        <w:tc>
          <w:tcPr>
            <w:tcW w:w="1559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2693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Passer balai</w:t>
            </w:r>
          </w:p>
        </w:tc>
      </w:tr>
      <w:tr w:rsidR="00D034BF" w:rsidTr="007A73F3">
        <w:tc>
          <w:tcPr>
            <w:tcW w:w="3969" w:type="dxa"/>
          </w:tcPr>
          <w:p w:rsidR="00D034BF" w:rsidRDefault="004D4078" w:rsidP="00144546">
            <w:pPr>
              <w:spacing w:before="40" w:after="40"/>
              <w:rPr>
                <w:sz w:val="22"/>
              </w:rPr>
            </w:pPr>
            <w:r w:rsidRPr="00144546">
              <w:rPr>
                <w:sz w:val="22"/>
              </w:rPr>
              <w:t>Toilette</w:t>
            </w:r>
          </w:p>
          <w:p w:rsidR="00144546" w:rsidRDefault="000976CA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Vérifications produits</w:t>
            </w:r>
          </w:p>
          <w:p w:rsidR="000976CA" w:rsidRPr="00144546" w:rsidRDefault="000976CA" w:rsidP="0014454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sz w:val="22"/>
              </w:rPr>
            </w:pPr>
            <w:r>
              <w:rPr>
                <w:sz w:val="22"/>
              </w:rPr>
              <w:t>Entretiens ménager</w:t>
            </w:r>
            <w:r w:rsidR="00FF6D9D">
              <w:rPr>
                <w:sz w:val="22"/>
              </w:rPr>
              <w:t>s</w:t>
            </w:r>
          </w:p>
        </w:tc>
        <w:tc>
          <w:tcPr>
            <w:tcW w:w="1418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1559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Oui</w:t>
            </w:r>
          </w:p>
        </w:tc>
        <w:tc>
          <w:tcPr>
            <w:tcW w:w="2693" w:type="dxa"/>
          </w:tcPr>
          <w:p w:rsidR="00D034BF" w:rsidRPr="00144546" w:rsidRDefault="004D4078" w:rsidP="00144546">
            <w:pPr>
              <w:spacing w:before="40" w:after="40"/>
              <w:rPr>
                <w:color w:val="FF0000"/>
                <w:sz w:val="22"/>
              </w:rPr>
            </w:pPr>
            <w:r w:rsidRPr="00144546">
              <w:rPr>
                <w:color w:val="FF0000"/>
                <w:sz w:val="22"/>
              </w:rPr>
              <w:t>Remplir papier toilette</w:t>
            </w:r>
          </w:p>
        </w:tc>
      </w:tr>
    </w:tbl>
    <w:p w:rsidR="00D034BF" w:rsidRDefault="00D034BF" w:rsidP="0089271A"/>
    <w:p w:rsidR="00D034BF" w:rsidRPr="004D4078" w:rsidRDefault="004D4078" w:rsidP="0089271A">
      <w:pPr>
        <w:rPr>
          <w:sz w:val="28"/>
          <w:szCs w:val="28"/>
        </w:rPr>
      </w:pPr>
      <w:r w:rsidRPr="004D4078">
        <w:rPr>
          <w:sz w:val="28"/>
          <w:szCs w:val="28"/>
        </w:rPr>
        <w:t>Détails des tâches d’entretien</w:t>
      </w:r>
    </w:p>
    <w:p w:rsidR="00D034BF" w:rsidRPr="00DC67C9" w:rsidRDefault="00D034BF" w:rsidP="00D034BF">
      <w:r>
        <w:t>Inspection quotidienne</w:t>
      </w: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</w:t>
            </w:r>
            <w:r w:rsidR="004D4078">
              <w:rPr>
                <w:sz w:val="22"/>
              </w:rPr>
              <w:t>tationnement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D034BF" w:rsidRDefault="007A73F3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 générale</w:t>
            </w:r>
            <w:r w:rsidR="00D034BF">
              <w:rPr>
                <w:sz w:val="22"/>
              </w:rPr>
              <w:t xml:space="preserve"> : </w:t>
            </w:r>
            <w:r>
              <w:rPr>
                <w:sz w:val="22"/>
              </w:rPr>
              <w:t>signalisation, accessibilité pour usagers</w:t>
            </w:r>
          </w:p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 xml:space="preserve">Entretien ménager : </w:t>
            </w:r>
            <w:r w:rsidR="007A73F3">
              <w:rPr>
                <w:sz w:val="22"/>
              </w:rPr>
              <w:t>poubelles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</w:p>
        </w:tc>
        <w:tc>
          <w:tcPr>
            <w:tcW w:w="3750" w:type="pct"/>
          </w:tcPr>
          <w:p w:rsidR="007A73F3" w:rsidRDefault="007A73F3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1 fois par jour (</w:t>
            </w:r>
            <w:r>
              <w:rPr>
                <w:sz w:val="22"/>
              </w:rPr>
              <w:t>signalisation, accessibilité</w:t>
            </w:r>
            <w:r w:rsidRPr="0089271A">
              <w:rPr>
                <w:sz w:val="22"/>
              </w:rPr>
              <w:t xml:space="preserve">) : </w:t>
            </w:r>
            <w:r>
              <w:rPr>
                <w:sz w:val="22"/>
              </w:rPr>
              <w:t>8</w:t>
            </w:r>
            <w:r w:rsidRPr="0089271A">
              <w:rPr>
                <w:sz w:val="22"/>
              </w:rPr>
              <w:t> h</w:t>
            </w:r>
            <w:r>
              <w:rPr>
                <w:sz w:val="22"/>
              </w:rPr>
              <w:t xml:space="preserve"> (</w:t>
            </w:r>
            <w:r>
              <w:rPr>
                <w:color w:val="FF0000"/>
                <w:sz w:val="22"/>
              </w:rPr>
              <w:t>ouverture)</w:t>
            </w:r>
          </w:p>
          <w:p w:rsidR="00D034BF" w:rsidRPr="0089271A" w:rsidRDefault="007A73F3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</w:t>
            </w:r>
            <w:r w:rsidR="00D034BF" w:rsidRPr="0089271A">
              <w:rPr>
                <w:sz w:val="22"/>
              </w:rPr>
              <w:t xml:space="preserve"> fois par jour (poubelles) : 20 h</w:t>
            </w:r>
            <w:r w:rsidR="00D034BF">
              <w:rPr>
                <w:sz w:val="22"/>
              </w:rPr>
              <w:t xml:space="preserve"> (</w:t>
            </w:r>
            <w:r w:rsidR="00D034BF">
              <w:rPr>
                <w:color w:val="FF0000"/>
                <w:sz w:val="22"/>
              </w:rPr>
              <w:t>fermeture</w:t>
            </w:r>
            <w:r w:rsidR="00D034BF" w:rsidRPr="008203E6">
              <w:rPr>
                <w:color w:val="FF0000"/>
                <w:sz w:val="22"/>
              </w:rPr>
              <w:t>)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D034BF" w:rsidRPr="00DC67C9" w:rsidRDefault="00D034BF" w:rsidP="000976CA">
      <w:pPr>
        <w:spacing w:after="0"/>
      </w:pP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D034BF" w:rsidRPr="0089271A" w:rsidRDefault="007A73F3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Sentiers d’approche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D034BF" w:rsidRPr="0089271A" w:rsidRDefault="00144546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 générale : signalisation, obstacle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</w:tc>
        <w:tc>
          <w:tcPr>
            <w:tcW w:w="3750" w:type="pct"/>
          </w:tcPr>
          <w:p w:rsidR="00D034BF" w:rsidRPr="0089271A" w:rsidRDefault="00144546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1 fois par jour (</w:t>
            </w:r>
            <w:r>
              <w:rPr>
                <w:sz w:val="22"/>
              </w:rPr>
              <w:t>signalisation, obstacle</w:t>
            </w:r>
            <w:r w:rsidRPr="0089271A">
              <w:rPr>
                <w:sz w:val="22"/>
              </w:rPr>
              <w:t xml:space="preserve">) : </w:t>
            </w:r>
            <w:r>
              <w:rPr>
                <w:sz w:val="22"/>
              </w:rPr>
              <w:t>8</w:t>
            </w:r>
            <w:r w:rsidRPr="0089271A">
              <w:rPr>
                <w:sz w:val="22"/>
              </w:rPr>
              <w:t> h</w:t>
            </w:r>
            <w:r>
              <w:rPr>
                <w:sz w:val="22"/>
              </w:rPr>
              <w:t xml:space="preserve"> (</w:t>
            </w:r>
            <w:r>
              <w:rPr>
                <w:color w:val="FF0000"/>
                <w:sz w:val="22"/>
              </w:rPr>
              <w:t>ouverture)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D034BF" w:rsidRPr="00DC67C9" w:rsidRDefault="00D034BF" w:rsidP="000976CA">
      <w:pPr>
        <w:spacing w:after="0"/>
      </w:pP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D034BF" w:rsidRPr="0089271A" w:rsidRDefault="007A73F3" w:rsidP="00144546">
            <w:pPr>
              <w:spacing w:before="40" w:after="40"/>
              <w:rPr>
                <w:sz w:val="22"/>
              </w:rPr>
            </w:pPr>
            <w:r w:rsidRPr="007A73F3">
              <w:rPr>
                <w:sz w:val="22"/>
              </w:rPr>
              <w:t>Abri et panneau renseignement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D034BF" w:rsidRPr="0089271A" w:rsidRDefault="00144546" w:rsidP="00144546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 générale : renseignements lisibles et à jour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</w:tc>
        <w:tc>
          <w:tcPr>
            <w:tcW w:w="3750" w:type="pct"/>
          </w:tcPr>
          <w:p w:rsidR="00D034BF" w:rsidRPr="0089271A" w:rsidRDefault="00144546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1 fois par jour (</w:t>
            </w:r>
            <w:r>
              <w:rPr>
                <w:sz w:val="22"/>
              </w:rPr>
              <w:t>renseignements</w:t>
            </w:r>
            <w:r w:rsidRPr="0089271A">
              <w:rPr>
                <w:sz w:val="22"/>
              </w:rPr>
              <w:t xml:space="preserve">) : </w:t>
            </w:r>
            <w:r>
              <w:rPr>
                <w:sz w:val="22"/>
              </w:rPr>
              <w:t>8</w:t>
            </w:r>
            <w:r w:rsidRPr="0089271A">
              <w:rPr>
                <w:sz w:val="22"/>
              </w:rPr>
              <w:t> h</w:t>
            </w:r>
            <w:r>
              <w:rPr>
                <w:sz w:val="22"/>
              </w:rPr>
              <w:t xml:space="preserve"> (</w:t>
            </w:r>
            <w:r>
              <w:rPr>
                <w:color w:val="FF0000"/>
                <w:sz w:val="22"/>
              </w:rPr>
              <w:t>ouverture)</w:t>
            </w:r>
          </w:p>
        </w:tc>
      </w:tr>
      <w:tr w:rsidR="00D034BF" w:rsidRPr="003F558E" w:rsidTr="00D02B9F">
        <w:tc>
          <w:tcPr>
            <w:tcW w:w="12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D034BF" w:rsidRPr="0089271A" w:rsidRDefault="00D034BF" w:rsidP="00144546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89271A" w:rsidRDefault="0089271A" w:rsidP="000976CA">
      <w:pPr>
        <w:spacing w:after="0"/>
      </w:pP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7A73F3" w:rsidRPr="003F558E" w:rsidTr="00D02B9F">
        <w:tc>
          <w:tcPr>
            <w:tcW w:w="1250" w:type="pct"/>
          </w:tcPr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 w:rsidRPr="007A73F3">
              <w:rPr>
                <w:sz w:val="22"/>
              </w:rPr>
              <w:t>Chalet accueil</w:t>
            </w:r>
          </w:p>
        </w:tc>
      </w:tr>
      <w:tr w:rsidR="007A73F3" w:rsidRPr="003F558E" w:rsidTr="00D02B9F">
        <w:tc>
          <w:tcPr>
            <w:tcW w:w="1250" w:type="pct"/>
          </w:tcPr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7A73F3" w:rsidRDefault="000976CA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Vérification générale : Informations </w:t>
            </w:r>
          </w:p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 xml:space="preserve">Entretien ménager : nettoyage des planchers, </w:t>
            </w:r>
            <w:r w:rsidR="000976CA">
              <w:rPr>
                <w:sz w:val="22"/>
              </w:rPr>
              <w:t>comptoirs, poubelles</w:t>
            </w:r>
          </w:p>
        </w:tc>
      </w:tr>
      <w:tr w:rsidR="007A73F3" w:rsidRPr="003F558E" w:rsidTr="00D02B9F">
        <w:tc>
          <w:tcPr>
            <w:tcW w:w="1250" w:type="pct"/>
          </w:tcPr>
          <w:p w:rsidR="007A73F3" w:rsidRDefault="007A73F3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</w:p>
        </w:tc>
        <w:tc>
          <w:tcPr>
            <w:tcW w:w="3750" w:type="pct"/>
          </w:tcPr>
          <w:p w:rsidR="007A73F3" w:rsidRPr="0089271A" w:rsidRDefault="000976CA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</w:t>
            </w:r>
            <w:r w:rsidR="007A73F3" w:rsidRPr="0089271A">
              <w:rPr>
                <w:sz w:val="22"/>
              </w:rPr>
              <w:t xml:space="preserve"> fois par jour </w:t>
            </w:r>
            <w:r w:rsidR="007A73F3">
              <w:rPr>
                <w:sz w:val="22"/>
              </w:rPr>
              <w:t xml:space="preserve"> </w:t>
            </w:r>
            <w:r>
              <w:rPr>
                <w:sz w:val="22"/>
              </w:rPr>
              <w:t>(Informations</w:t>
            </w:r>
            <w:r w:rsidR="007A73F3" w:rsidRPr="0089271A">
              <w:rPr>
                <w:sz w:val="22"/>
              </w:rPr>
              <w:t xml:space="preserve">) : </w:t>
            </w:r>
            <w:r>
              <w:rPr>
                <w:sz w:val="22"/>
              </w:rPr>
              <w:t>8h</w:t>
            </w:r>
            <w:r w:rsidR="007A73F3">
              <w:rPr>
                <w:sz w:val="22"/>
              </w:rPr>
              <w:t xml:space="preserve"> </w:t>
            </w:r>
            <w:r w:rsidR="007A73F3" w:rsidRPr="008203E6">
              <w:rPr>
                <w:color w:val="FF0000"/>
                <w:sz w:val="22"/>
              </w:rPr>
              <w:t>(</w:t>
            </w:r>
            <w:r w:rsidR="007A73F3">
              <w:rPr>
                <w:color w:val="FF0000"/>
                <w:sz w:val="22"/>
              </w:rPr>
              <w:t>Ouverture</w:t>
            </w:r>
            <w:r>
              <w:rPr>
                <w:color w:val="FF0000"/>
                <w:sz w:val="22"/>
              </w:rPr>
              <w:t>)</w:t>
            </w:r>
          </w:p>
          <w:p w:rsidR="007A73F3" w:rsidRPr="0089271A" w:rsidRDefault="000976CA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2 fois par jour (planchers, comptoir, poubelles</w:t>
            </w:r>
            <w:r w:rsidR="007A73F3" w:rsidRPr="0089271A">
              <w:rPr>
                <w:sz w:val="22"/>
              </w:rPr>
              <w:t xml:space="preserve">) : </w:t>
            </w:r>
            <w:r>
              <w:rPr>
                <w:sz w:val="22"/>
              </w:rPr>
              <w:t xml:space="preserve">14h, </w:t>
            </w:r>
            <w:r w:rsidR="007A73F3" w:rsidRPr="0089271A">
              <w:rPr>
                <w:sz w:val="22"/>
              </w:rPr>
              <w:t>20 h</w:t>
            </w:r>
            <w:r w:rsidR="007A73F3">
              <w:rPr>
                <w:sz w:val="22"/>
              </w:rPr>
              <w:t xml:space="preserve"> (</w:t>
            </w:r>
            <w:r w:rsidRPr="000976CA">
              <w:rPr>
                <w:color w:val="FF0000"/>
                <w:sz w:val="22"/>
              </w:rPr>
              <w:t>Mili</w:t>
            </w:r>
            <w:r>
              <w:rPr>
                <w:color w:val="FF0000"/>
                <w:sz w:val="22"/>
              </w:rPr>
              <w:t xml:space="preserve">eu journée, </w:t>
            </w:r>
            <w:r w:rsidR="007A73F3">
              <w:rPr>
                <w:color w:val="FF0000"/>
                <w:sz w:val="22"/>
              </w:rPr>
              <w:t>fermeture</w:t>
            </w:r>
            <w:r w:rsidR="007A73F3" w:rsidRPr="008203E6">
              <w:rPr>
                <w:color w:val="FF0000"/>
                <w:sz w:val="22"/>
              </w:rPr>
              <w:t>)</w:t>
            </w:r>
          </w:p>
        </w:tc>
      </w:tr>
      <w:tr w:rsidR="007A73F3" w:rsidRPr="003F558E" w:rsidTr="00D02B9F">
        <w:tc>
          <w:tcPr>
            <w:tcW w:w="1250" w:type="pct"/>
          </w:tcPr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7A73F3" w:rsidRPr="0089271A" w:rsidRDefault="007A73F3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7A73F3" w:rsidRPr="00DC67C9" w:rsidRDefault="007A73F3" w:rsidP="000976CA">
      <w:pPr>
        <w:spacing w:after="0"/>
      </w:pP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89271A" w:rsidRPr="003F558E" w:rsidTr="00976748">
        <w:tc>
          <w:tcPr>
            <w:tcW w:w="1250" w:type="pct"/>
          </w:tcPr>
          <w:p w:rsidR="0089271A" w:rsidRPr="0089271A" w:rsidRDefault="00976748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89271A" w:rsidRPr="0089271A" w:rsidRDefault="008203E6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Salle de toilettes – homme/femme</w:t>
            </w:r>
          </w:p>
        </w:tc>
      </w:tr>
      <w:tr w:rsidR="0089271A" w:rsidRPr="003F558E" w:rsidTr="00976748">
        <w:tc>
          <w:tcPr>
            <w:tcW w:w="12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976748" w:rsidRDefault="00976748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 produits : papier toilette, savon à main</w:t>
            </w:r>
          </w:p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Entretien ménager : nettoyage des planchers, cuvettes, lavabos, miroirs, poubelles, cloisons, portes, murs et distributeurs</w:t>
            </w:r>
            <w:r w:rsidR="00976748">
              <w:rPr>
                <w:sz w:val="22"/>
              </w:rPr>
              <w:t xml:space="preserve"> savon</w:t>
            </w:r>
          </w:p>
        </w:tc>
      </w:tr>
      <w:tr w:rsidR="0089271A" w:rsidRPr="003F558E" w:rsidTr="00976748">
        <w:tc>
          <w:tcPr>
            <w:tcW w:w="1250" w:type="pct"/>
          </w:tcPr>
          <w:p w:rsid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  <w:p w:rsidR="00976748" w:rsidRPr="0089271A" w:rsidRDefault="00976748" w:rsidP="000976CA">
            <w:pPr>
              <w:spacing w:before="40" w:after="40"/>
              <w:rPr>
                <w:sz w:val="22"/>
              </w:rPr>
            </w:pPr>
          </w:p>
        </w:tc>
        <w:tc>
          <w:tcPr>
            <w:tcW w:w="37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3 fois par jour (</w:t>
            </w:r>
            <w:r w:rsidR="00976748">
              <w:rPr>
                <w:sz w:val="22"/>
              </w:rPr>
              <w:t xml:space="preserve">papier toilette, savon à main, </w:t>
            </w:r>
            <w:r w:rsidRPr="0089271A">
              <w:rPr>
                <w:sz w:val="22"/>
              </w:rPr>
              <w:t>planchers, cuvettes, lavabos, miroirs) : 11 h, 16 h, 20 h</w:t>
            </w:r>
            <w:r w:rsidR="00976748">
              <w:rPr>
                <w:sz w:val="22"/>
              </w:rPr>
              <w:t xml:space="preserve"> </w:t>
            </w:r>
            <w:r w:rsidR="00976748" w:rsidRPr="008203E6">
              <w:rPr>
                <w:color w:val="FF0000"/>
                <w:sz w:val="22"/>
              </w:rPr>
              <w:t>(</w:t>
            </w:r>
            <w:r w:rsidR="00976748">
              <w:rPr>
                <w:color w:val="FF0000"/>
                <w:sz w:val="22"/>
              </w:rPr>
              <w:t>Ouverture, milieu journée, fermeture</w:t>
            </w:r>
            <w:r w:rsidR="00976748" w:rsidRPr="008203E6">
              <w:rPr>
                <w:color w:val="FF0000"/>
                <w:sz w:val="22"/>
              </w:rPr>
              <w:t>)</w:t>
            </w:r>
          </w:p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1 fois par jour (poubelles, cloisons, portes, murs et distributeurs) : 20 h</w:t>
            </w:r>
            <w:r w:rsidR="00976748">
              <w:rPr>
                <w:sz w:val="22"/>
              </w:rPr>
              <w:t xml:space="preserve"> (</w:t>
            </w:r>
            <w:r w:rsidR="00976748">
              <w:rPr>
                <w:color w:val="FF0000"/>
                <w:sz w:val="22"/>
              </w:rPr>
              <w:t>fermeture</w:t>
            </w:r>
            <w:r w:rsidR="00976748" w:rsidRPr="008203E6">
              <w:rPr>
                <w:color w:val="FF0000"/>
                <w:sz w:val="22"/>
              </w:rPr>
              <w:t>)</w:t>
            </w:r>
          </w:p>
        </w:tc>
      </w:tr>
      <w:tr w:rsidR="0089271A" w:rsidRPr="003F558E" w:rsidTr="00976748">
        <w:tc>
          <w:tcPr>
            <w:tcW w:w="12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  <w:tr w:rsidR="0089271A" w:rsidRPr="003F558E" w:rsidTr="00976748">
        <w:tc>
          <w:tcPr>
            <w:tcW w:w="12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Directives</w:t>
            </w:r>
          </w:p>
        </w:tc>
        <w:tc>
          <w:tcPr>
            <w:tcW w:w="3750" w:type="pct"/>
          </w:tcPr>
          <w:p w:rsidR="0089271A" w:rsidRPr="0089271A" w:rsidRDefault="0089271A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Inscrire dans la case appropriée les initiales de la personne qui a fait l’entretien.</w:t>
            </w:r>
          </w:p>
        </w:tc>
      </w:tr>
    </w:tbl>
    <w:p w:rsidR="0089271A" w:rsidRPr="00DC67C9" w:rsidRDefault="0089271A" w:rsidP="0089271A"/>
    <w:p w:rsidR="0089271A" w:rsidRPr="00DC67C9" w:rsidRDefault="0089271A" w:rsidP="0089271A">
      <w:r w:rsidRPr="00DC67C9">
        <w:t>Fiche affichée dans la salle des toilettes</w:t>
      </w: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443"/>
        <w:gridCol w:w="1417"/>
        <w:gridCol w:w="1560"/>
        <w:gridCol w:w="4537"/>
      </w:tblGrid>
      <w:tr w:rsidR="00976748" w:rsidRPr="003F558E" w:rsidTr="00976748">
        <w:trPr>
          <w:trHeight w:hRule="exact" w:val="340"/>
        </w:trPr>
        <w:tc>
          <w:tcPr>
            <w:tcW w:w="5000" w:type="pct"/>
            <w:gridSpan w:val="5"/>
          </w:tcPr>
          <w:p w:rsidR="00976748" w:rsidRPr="00672ABC" w:rsidRDefault="00976748" w:rsidP="00D70B10">
            <w:r w:rsidRPr="00672ABC">
              <w:t>[Mois/année]</w:t>
            </w:r>
          </w:p>
        </w:tc>
      </w:tr>
      <w:tr w:rsidR="00976748" w:rsidRPr="003F558E" w:rsidTr="00EC7B6F">
        <w:trPr>
          <w:trHeight w:hRule="exact" w:val="340"/>
        </w:trPr>
        <w:tc>
          <w:tcPr>
            <w:tcW w:w="354" w:type="pct"/>
            <w:vMerge w:val="restart"/>
          </w:tcPr>
          <w:p w:rsidR="00976748" w:rsidRPr="00672ABC" w:rsidRDefault="00976748" w:rsidP="00D70B10">
            <w:r w:rsidRPr="00672ABC">
              <w:t>Jour</w:t>
            </w:r>
          </w:p>
        </w:tc>
        <w:tc>
          <w:tcPr>
            <w:tcW w:w="2293" w:type="pct"/>
            <w:gridSpan w:val="3"/>
          </w:tcPr>
          <w:p w:rsidR="00976748" w:rsidRPr="00672ABC" w:rsidRDefault="00976748" w:rsidP="00EC7B6F">
            <w:pPr>
              <w:jc w:val="center"/>
            </w:pPr>
            <w:r w:rsidRPr="00672ABC">
              <w:t>Initiales</w:t>
            </w:r>
          </w:p>
        </w:tc>
        <w:tc>
          <w:tcPr>
            <w:tcW w:w="2353" w:type="pct"/>
            <w:vMerge w:val="restart"/>
          </w:tcPr>
          <w:p w:rsidR="00976748" w:rsidRPr="00672ABC" w:rsidRDefault="00976748" w:rsidP="00D70B10">
            <w:r w:rsidRPr="00672ABC">
              <w:t>Commentaires</w:t>
            </w: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  <w:vMerge/>
          </w:tcPr>
          <w:p w:rsidR="00976748" w:rsidRPr="00672ABC" w:rsidRDefault="00976748" w:rsidP="00D70B10"/>
        </w:tc>
        <w:tc>
          <w:tcPr>
            <w:tcW w:w="749" w:type="pct"/>
          </w:tcPr>
          <w:p w:rsidR="00976748" w:rsidRPr="00672ABC" w:rsidRDefault="00976748" w:rsidP="00EC7B6F">
            <w:pPr>
              <w:jc w:val="center"/>
            </w:pPr>
            <w:r>
              <w:t>Ouverture</w:t>
            </w:r>
          </w:p>
        </w:tc>
        <w:tc>
          <w:tcPr>
            <w:tcW w:w="735" w:type="pct"/>
          </w:tcPr>
          <w:p w:rsidR="00976748" w:rsidRPr="00672ABC" w:rsidRDefault="00EC7B6F" w:rsidP="00EC7B6F">
            <w:pPr>
              <w:jc w:val="center"/>
            </w:pPr>
            <w:r>
              <w:t>Midi</w:t>
            </w:r>
          </w:p>
        </w:tc>
        <w:tc>
          <w:tcPr>
            <w:tcW w:w="809" w:type="pct"/>
          </w:tcPr>
          <w:p w:rsidR="00976748" w:rsidRPr="00672ABC" w:rsidRDefault="00EC7B6F" w:rsidP="00EC7B6F">
            <w:pPr>
              <w:jc w:val="center"/>
            </w:pPr>
            <w:r>
              <w:t>Fermeture</w:t>
            </w:r>
          </w:p>
        </w:tc>
        <w:tc>
          <w:tcPr>
            <w:tcW w:w="2353" w:type="pct"/>
            <w:vMerge/>
          </w:tcPr>
          <w:p w:rsidR="00976748" w:rsidRPr="00672ABC" w:rsidRDefault="00976748" w:rsidP="00D70B10"/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2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3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4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5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6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7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lastRenderedPageBreak/>
              <w:t>8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9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10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11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12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13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14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15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16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17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18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19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20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21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 w:rsidRPr="00672ABC">
              <w:t>22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23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24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25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26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27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28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29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30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EC7B6F" w:rsidRPr="003F558E" w:rsidTr="00EC7B6F">
        <w:trPr>
          <w:trHeight w:hRule="exact" w:val="340"/>
        </w:trPr>
        <w:tc>
          <w:tcPr>
            <w:tcW w:w="354" w:type="pct"/>
          </w:tcPr>
          <w:p w:rsidR="00976748" w:rsidRPr="00672ABC" w:rsidRDefault="00976748" w:rsidP="00D70B10">
            <w:r>
              <w:t>31</w:t>
            </w:r>
          </w:p>
        </w:tc>
        <w:tc>
          <w:tcPr>
            <w:tcW w:w="74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735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809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2353" w:type="pct"/>
          </w:tcPr>
          <w:p w:rsidR="00976748" w:rsidRPr="003F558E" w:rsidRDefault="00976748" w:rsidP="00D70B10">
            <w:pPr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</w:tbl>
    <w:p w:rsidR="00832613" w:rsidRDefault="00832613"/>
    <w:p w:rsidR="000976CA" w:rsidRDefault="000976CA"/>
    <w:p w:rsidR="007A73F3" w:rsidRDefault="007A73F3" w:rsidP="007A73F3">
      <w:r>
        <w:t>Inspection hebdomadaire</w:t>
      </w: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144546" w:rsidRPr="003F558E" w:rsidTr="00D02B9F">
        <w:tc>
          <w:tcPr>
            <w:tcW w:w="12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Sentiers d’approche</w:t>
            </w:r>
          </w:p>
        </w:tc>
      </w:tr>
      <w:tr w:rsidR="00144546" w:rsidRPr="003F558E" w:rsidTr="00D02B9F">
        <w:tc>
          <w:tcPr>
            <w:tcW w:w="12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144546" w:rsidRPr="0089271A" w:rsidRDefault="000976CA" w:rsidP="000976C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Vérification générale </w:t>
            </w:r>
            <w:r w:rsidRPr="00A67688">
              <w:rPr>
                <w:color w:val="FF0000"/>
                <w:sz w:val="22"/>
              </w:rPr>
              <w:t xml:space="preserve">: </w:t>
            </w:r>
            <w:r w:rsidR="00E67018" w:rsidRPr="00A67688">
              <w:rPr>
                <w:color w:val="FF0000"/>
                <w:sz w:val="22"/>
              </w:rPr>
              <w:t>État de la signalisation, de l’environnement</w:t>
            </w:r>
          </w:p>
        </w:tc>
      </w:tr>
      <w:tr w:rsidR="00144546" w:rsidRPr="003F558E" w:rsidTr="00D02B9F">
        <w:tc>
          <w:tcPr>
            <w:tcW w:w="1250" w:type="pct"/>
          </w:tcPr>
          <w:p w:rsidR="00144546" w:rsidRDefault="00144546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</w:p>
        </w:tc>
        <w:tc>
          <w:tcPr>
            <w:tcW w:w="37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 xml:space="preserve">1 fois par </w:t>
            </w:r>
            <w:r w:rsidR="000976CA">
              <w:rPr>
                <w:sz w:val="22"/>
              </w:rPr>
              <w:t>semaine et après tempête</w:t>
            </w:r>
            <w:r w:rsidRPr="0089271A">
              <w:rPr>
                <w:sz w:val="22"/>
              </w:rPr>
              <w:t xml:space="preserve"> </w:t>
            </w:r>
            <w:r w:rsidRPr="00A67688">
              <w:rPr>
                <w:color w:val="FF0000"/>
                <w:sz w:val="22"/>
              </w:rPr>
              <w:t>(</w:t>
            </w:r>
            <w:r w:rsidR="000976CA" w:rsidRPr="00A67688">
              <w:rPr>
                <w:color w:val="FF0000"/>
                <w:sz w:val="22"/>
              </w:rPr>
              <w:t>état signalisation, inspection visuelle</w:t>
            </w:r>
            <w:r w:rsidR="00E67018" w:rsidRPr="00A67688">
              <w:rPr>
                <w:color w:val="FF0000"/>
                <w:sz w:val="22"/>
              </w:rPr>
              <w:t xml:space="preserve"> de l’environnement</w:t>
            </w:r>
            <w:r w:rsidRPr="00A67688">
              <w:rPr>
                <w:color w:val="FF0000"/>
                <w:sz w:val="22"/>
              </w:rPr>
              <w:t xml:space="preserve">) : </w:t>
            </w:r>
            <w:r w:rsidR="000976CA" w:rsidRPr="00A67688">
              <w:rPr>
                <w:color w:val="FF0000"/>
                <w:sz w:val="22"/>
              </w:rPr>
              <w:t>mercredi</w:t>
            </w:r>
          </w:p>
        </w:tc>
      </w:tr>
      <w:tr w:rsidR="00144546" w:rsidRPr="003F558E" w:rsidTr="00D02B9F">
        <w:tc>
          <w:tcPr>
            <w:tcW w:w="12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144546" w:rsidRPr="0089271A" w:rsidRDefault="00144546" w:rsidP="000976CA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7A73F3" w:rsidRDefault="007A73F3" w:rsidP="007A73F3"/>
    <w:p w:rsidR="000976CA" w:rsidRDefault="000976CA" w:rsidP="007A73F3">
      <w:pPr>
        <w:rPr>
          <w:color w:val="FF0000"/>
        </w:rPr>
      </w:pPr>
      <w:r w:rsidRPr="000976CA">
        <w:rPr>
          <w:color w:val="FF0000"/>
        </w:rPr>
        <w:t>…</w:t>
      </w:r>
    </w:p>
    <w:p w:rsidR="000976CA" w:rsidRPr="000976CA" w:rsidRDefault="000976CA" w:rsidP="007A73F3">
      <w:pPr>
        <w:rPr>
          <w:color w:val="FF0000"/>
        </w:rPr>
      </w:pPr>
    </w:p>
    <w:p w:rsidR="007A73F3" w:rsidRDefault="007A73F3" w:rsidP="007A73F3">
      <w:r>
        <w:lastRenderedPageBreak/>
        <w:t>Inspection mensuel</w:t>
      </w:r>
      <w:r w:rsidR="00FF6D9D">
        <w:t>le</w:t>
      </w:r>
    </w:p>
    <w:tbl>
      <w:tblPr>
        <w:tblW w:w="55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E67018" w:rsidRPr="003F558E" w:rsidTr="00D02B9F">
        <w:tc>
          <w:tcPr>
            <w:tcW w:w="1250" w:type="pct"/>
          </w:tcPr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Emplacement</w:t>
            </w:r>
          </w:p>
        </w:tc>
        <w:tc>
          <w:tcPr>
            <w:tcW w:w="3750" w:type="pct"/>
          </w:tcPr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Sentiers d’approche</w:t>
            </w:r>
          </w:p>
        </w:tc>
      </w:tr>
      <w:tr w:rsidR="00E67018" w:rsidRPr="003F558E" w:rsidTr="00D02B9F">
        <w:tc>
          <w:tcPr>
            <w:tcW w:w="1250" w:type="pct"/>
          </w:tcPr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Nature de l’entretien</w:t>
            </w:r>
          </w:p>
        </w:tc>
        <w:tc>
          <w:tcPr>
            <w:tcW w:w="3750" w:type="pct"/>
          </w:tcPr>
          <w:p w:rsidR="00E67018" w:rsidRPr="0089271A" w:rsidRDefault="00A67688" w:rsidP="00A6768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Entretien</w:t>
            </w:r>
            <w:r w:rsidR="00E67018">
              <w:rPr>
                <w:sz w:val="22"/>
              </w:rPr>
              <w:t xml:space="preserve"> général : </w:t>
            </w:r>
            <w:r w:rsidRPr="00A67688">
              <w:rPr>
                <w:color w:val="FF0000"/>
                <w:sz w:val="22"/>
              </w:rPr>
              <w:t xml:space="preserve">Nettoyage </w:t>
            </w:r>
            <w:r w:rsidR="00E67018" w:rsidRPr="00A67688">
              <w:rPr>
                <w:color w:val="FF0000"/>
                <w:sz w:val="22"/>
              </w:rPr>
              <w:t>de la signalisation, de l’environnement</w:t>
            </w:r>
            <w:r w:rsidRPr="00A67688">
              <w:rPr>
                <w:color w:val="FF0000"/>
                <w:sz w:val="22"/>
              </w:rPr>
              <w:t xml:space="preserve"> (Ex. : couper branche malade, ramasser feuille, </w:t>
            </w:r>
            <w:bookmarkStart w:id="0" w:name="_GoBack"/>
            <w:r w:rsidRPr="00A67688">
              <w:rPr>
                <w:color w:val="FF0000"/>
                <w:sz w:val="22"/>
              </w:rPr>
              <w:t>etc</w:t>
            </w:r>
            <w:r w:rsidR="00FF6D9D">
              <w:rPr>
                <w:color w:val="FF0000"/>
                <w:sz w:val="22"/>
              </w:rPr>
              <w:t>.</w:t>
            </w:r>
            <w:bookmarkEnd w:id="0"/>
            <w:r w:rsidRPr="00A67688">
              <w:rPr>
                <w:color w:val="FF0000"/>
                <w:sz w:val="22"/>
              </w:rPr>
              <w:t>)</w:t>
            </w:r>
          </w:p>
        </w:tc>
      </w:tr>
      <w:tr w:rsidR="00E67018" w:rsidRPr="003F558E" w:rsidTr="00D02B9F">
        <w:tc>
          <w:tcPr>
            <w:tcW w:w="1250" w:type="pct"/>
          </w:tcPr>
          <w:p w:rsidR="00E67018" w:rsidRDefault="00E67018" w:rsidP="00D02B9F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Fréquence</w:t>
            </w:r>
          </w:p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</w:p>
        </w:tc>
        <w:tc>
          <w:tcPr>
            <w:tcW w:w="3750" w:type="pct"/>
          </w:tcPr>
          <w:p w:rsidR="00E67018" w:rsidRPr="0089271A" w:rsidRDefault="00E67018" w:rsidP="00A67688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 xml:space="preserve">1 fois par </w:t>
            </w:r>
            <w:r w:rsidR="00A67688">
              <w:rPr>
                <w:sz w:val="22"/>
              </w:rPr>
              <w:t>mois</w:t>
            </w:r>
            <w:r>
              <w:rPr>
                <w:sz w:val="22"/>
              </w:rPr>
              <w:t xml:space="preserve"> </w:t>
            </w:r>
            <w:r w:rsidRPr="00A67688">
              <w:rPr>
                <w:color w:val="FF0000"/>
                <w:sz w:val="22"/>
              </w:rPr>
              <w:t xml:space="preserve">(état signalisation, inspection visuelle de l’environnement) : </w:t>
            </w:r>
            <w:r w:rsidR="00A67688" w:rsidRPr="00A67688">
              <w:rPr>
                <w:color w:val="FF0000"/>
                <w:sz w:val="22"/>
              </w:rPr>
              <w:t>premier lundi du mois</w:t>
            </w:r>
          </w:p>
        </w:tc>
      </w:tr>
      <w:tr w:rsidR="00E67018" w:rsidRPr="003F558E" w:rsidTr="00D02B9F">
        <w:tc>
          <w:tcPr>
            <w:tcW w:w="1250" w:type="pct"/>
          </w:tcPr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</w:t>
            </w:r>
          </w:p>
        </w:tc>
        <w:tc>
          <w:tcPr>
            <w:tcW w:w="3750" w:type="pct"/>
          </w:tcPr>
          <w:p w:rsidR="00E67018" w:rsidRPr="0089271A" w:rsidRDefault="00E67018" w:rsidP="00D02B9F">
            <w:pPr>
              <w:spacing w:before="40" w:after="40"/>
              <w:rPr>
                <w:sz w:val="22"/>
              </w:rPr>
            </w:pPr>
            <w:r w:rsidRPr="0089271A">
              <w:rPr>
                <w:sz w:val="22"/>
              </w:rPr>
              <w:t>Responsable de l’entretien et de la sécurité</w:t>
            </w:r>
          </w:p>
        </w:tc>
      </w:tr>
    </w:tbl>
    <w:p w:rsidR="0077396D" w:rsidRDefault="0077396D"/>
    <w:sectPr w:rsidR="00773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1A" w:rsidRDefault="0089271A" w:rsidP="0089271A">
      <w:pPr>
        <w:spacing w:after="0" w:line="240" w:lineRule="auto"/>
      </w:pPr>
      <w:r>
        <w:separator/>
      </w:r>
    </w:p>
  </w:endnote>
  <w:endnote w:type="continuationSeparator" w:id="0">
    <w:p w:rsidR="0089271A" w:rsidRDefault="0089271A" w:rsidP="0089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1A" w:rsidRDefault="0089271A" w:rsidP="0089271A">
      <w:pPr>
        <w:spacing w:after="0" w:line="240" w:lineRule="auto"/>
      </w:pPr>
      <w:r>
        <w:separator/>
      </w:r>
    </w:p>
  </w:footnote>
  <w:footnote w:type="continuationSeparator" w:id="0">
    <w:p w:rsidR="0089271A" w:rsidRDefault="0089271A" w:rsidP="0089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9D" w:rsidRDefault="00FF6D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50B9"/>
    <w:multiLevelType w:val="hybridMultilevel"/>
    <w:tmpl w:val="82569256"/>
    <w:lvl w:ilvl="0" w:tplc="E0AA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A"/>
    <w:rsid w:val="0001546D"/>
    <w:rsid w:val="000156A0"/>
    <w:rsid w:val="00030EA9"/>
    <w:rsid w:val="00051493"/>
    <w:rsid w:val="00064DE1"/>
    <w:rsid w:val="000775E0"/>
    <w:rsid w:val="00087F53"/>
    <w:rsid w:val="00093D84"/>
    <w:rsid w:val="000976CA"/>
    <w:rsid w:val="000D1063"/>
    <w:rsid w:val="000D2082"/>
    <w:rsid w:val="000D5E5B"/>
    <w:rsid w:val="000F1EAE"/>
    <w:rsid w:val="00127863"/>
    <w:rsid w:val="00131301"/>
    <w:rsid w:val="00133099"/>
    <w:rsid w:val="00136477"/>
    <w:rsid w:val="00137D0F"/>
    <w:rsid w:val="00144546"/>
    <w:rsid w:val="00157BAA"/>
    <w:rsid w:val="0016588E"/>
    <w:rsid w:val="00181C08"/>
    <w:rsid w:val="0019394F"/>
    <w:rsid w:val="00196B13"/>
    <w:rsid w:val="001A4192"/>
    <w:rsid w:val="001B22B4"/>
    <w:rsid w:val="001B63E2"/>
    <w:rsid w:val="001C2601"/>
    <w:rsid w:val="001F1FB0"/>
    <w:rsid w:val="00222A54"/>
    <w:rsid w:val="00222B87"/>
    <w:rsid w:val="00223F2E"/>
    <w:rsid w:val="00255F0A"/>
    <w:rsid w:val="00276339"/>
    <w:rsid w:val="002B0A6D"/>
    <w:rsid w:val="002B21E3"/>
    <w:rsid w:val="002B25F4"/>
    <w:rsid w:val="002E04E8"/>
    <w:rsid w:val="002F5C95"/>
    <w:rsid w:val="00310190"/>
    <w:rsid w:val="00320266"/>
    <w:rsid w:val="00322FB5"/>
    <w:rsid w:val="0033385D"/>
    <w:rsid w:val="00341FB6"/>
    <w:rsid w:val="003B62F7"/>
    <w:rsid w:val="003C2978"/>
    <w:rsid w:val="003C7BB2"/>
    <w:rsid w:val="003E124F"/>
    <w:rsid w:val="00405B1A"/>
    <w:rsid w:val="004103AC"/>
    <w:rsid w:val="00433D5C"/>
    <w:rsid w:val="004349D9"/>
    <w:rsid w:val="00437BCA"/>
    <w:rsid w:val="004420F4"/>
    <w:rsid w:val="00481FAD"/>
    <w:rsid w:val="004B5116"/>
    <w:rsid w:val="004C7B39"/>
    <w:rsid w:val="004D4078"/>
    <w:rsid w:val="004E1646"/>
    <w:rsid w:val="005202B9"/>
    <w:rsid w:val="00530CB4"/>
    <w:rsid w:val="00543181"/>
    <w:rsid w:val="00557679"/>
    <w:rsid w:val="005645EB"/>
    <w:rsid w:val="005703BA"/>
    <w:rsid w:val="005951C6"/>
    <w:rsid w:val="005B1FDE"/>
    <w:rsid w:val="005D2EA6"/>
    <w:rsid w:val="005F6C29"/>
    <w:rsid w:val="00623617"/>
    <w:rsid w:val="0065721E"/>
    <w:rsid w:val="0066297E"/>
    <w:rsid w:val="00691A60"/>
    <w:rsid w:val="006B3017"/>
    <w:rsid w:val="0070576F"/>
    <w:rsid w:val="00717B8D"/>
    <w:rsid w:val="00724E0B"/>
    <w:rsid w:val="00733470"/>
    <w:rsid w:val="00733C98"/>
    <w:rsid w:val="00772ACF"/>
    <w:rsid w:val="0077396D"/>
    <w:rsid w:val="00781A96"/>
    <w:rsid w:val="00781D0C"/>
    <w:rsid w:val="00785E1F"/>
    <w:rsid w:val="007903F3"/>
    <w:rsid w:val="007A24EB"/>
    <w:rsid w:val="007A73F3"/>
    <w:rsid w:val="007B4B33"/>
    <w:rsid w:val="007C01D9"/>
    <w:rsid w:val="007F0994"/>
    <w:rsid w:val="00800541"/>
    <w:rsid w:val="0080431E"/>
    <w:rsid w:val="00812A9D"/>
    <w:rsid w:val="008203E6"/>
    <w:rsid w:val="00820FE0"/>
    <w:rsid w:val="00823601"/>
    <w:rsid w:val="00832613"/>
    <w:rsid w:val="008371A8"/>
    <w:rsid w:val="008748C1"/>
    <w:rsid w:val="00880700"/>
    <w:rsid w:val="00881BAE"/>
    <w:rsid w:val="0089271A"/>
    <w:rsid w:val="008A20F7"/>
    <w:rsid w:val="008D60B0"/>
    <w:rsid w:val="008E1CFB"/>
    <w:rsid w:val="008F5276"/>
    <w:rsid w:val="00912C2B"/>
    <w:rsid w:val="009210C4"/>
    <w:rsid w:val="00921CE6"/>
    <w:rsid w:val="0093323E"/>
    <w:rsid w:val="0096710A"/>
    <w:rsid w:val="009677BE"/>
    <w:rsid w:val="00976748"/>
    <w:rsid w:val="00994B0A"/>
    <w:rsid w:val="009A0995"/>
    <w:rsid w:val="009A5A61"/>
    <w:rsid w:val="009E0B05"/>
    <w:rsid w:val="009E3377"/>
    <w:rsid w:val="00A05CA8"/>
    <w:rsid w:val="00A1692D"/>
    <w:rsid w:val="00A2121C"/>
    <w:rsid w:val="00A2439A"/>
    <w:rsid w:val="00A277D8"/>
    <w:rsid w:val="00A33C03"/>
    <w:rsid w:val="00A434C9"/>
    <w:rsid w:val="00A56F07"/>
    <w:rsid w:val="00A67688"/>
    <w:rsid w:val="00A71FFE"/>
    <w:rsid w:val="00AC43B4"/>
    <w:rsid w:val="00AF5B16"/>
    <w:rsid w:val="00B0275D"/>
    <w:rsid w:val="00B1316D"/>
    <w:rsid w:val="00B13FA6"/>
    <w:rsid w:val="00B221F5"/>
    <w:rsid w:val="00B30B3A"/>
    <w:rsid w:val="00B4154C"/>
    <w:rsid w:val="00B875C8"/>
    <w:rsid w:val="00B9417E"/>
    <w:rsid w:val="00BA391A"/>
    <w:rsid w:val="00BB4DCC"/>
    <w:rsid w:val="00BB68E2"/>
    <w:rsid w:val="00BC2FB6"/>
    <w:rsid w:val="00BD7884"/>
    <w:rsid w:val="00BE24B1"/>
    <w:rsid w:val="00BF75EE"/>
    <w:rsid w:val="00C03D91"/>
    <w:rsid w:val="00C336FE"/>
    <w:rsid w:val="00C36F01"/>
    <w:rsid w:val="00C377DB"/>
    <w:rsid w:val="00C65351"/>
    <w:rsid w:val="00C66E59"/>
    <w:rsid w:val="00C72F3F"/>
    <w:rsid w:val="00C758D8"/>
    <w:rsid w:val="00C96DCD"/>
    <w:rsid w:val="00CB12D8"/>
    <w:rsid w:val="00CB3592"/>
    <w:rsid w:val="00CE3A6C"/>
    <w:rsid w:val="00D034BF"/>
    <w:rsid w:val="00D10AB8"/>
    <w:rsid w:val="00D16F5C"/>
    <w:rsid w:val="00D33F11"/>
    <w:rsid w:val="00D34B16"/>
    <w:rsid w:val="00D5033F"/>
    <w:rsid w:val="00D66AED"/>
    <w:rsid w:val="00D7326C"/>
    <w:rsid w:val="00D73A1D"/>
    <w:rsid w:val="00D7766B"/>
    <w:rsid w:val="00D926CE"/>
    <w:rsid w:val="00DA2BE2"/>
    <w:rsid w:val="00DB3304"/>
    <w:rsid w:val="00DC6E37"/>
    <w:rsid w:val="00DD1718"/>
    <w:rsid w:val="00DE44F7"/>
    <w:rsid w:val="00DF0537"/>
    <w:rsid w:val="00DF2B6A"/>
    <w:rsid w:val="00DF38D1"/>
    <w:rsid w:val="00DF409D"/>
    <w:rsid w:val="00DF5C84"/>
    <w:rsid w:val="00E012CA"/>
    <w:rsid w:val="00E4515F"/>
    <w:rsid w:val="00E67018"/>
    <w:rsid w:val="00E74F66"/>
    <w:rsid w:val="00E921CB"/>
    <w:rsid w:val="00EA4779"/>
    <w:rsid w:val="00EC7B6F"/>
    <w:rsid w:val="00EE50B6"/>
    <w:rsid w:val="00F35AF3"/>
    <w:rsid w:val="00F4094A"/>
    <w:rsid w:val="00F7406E"/>
    <w:rsid w:val="00F94F3C"/>
    <w:rsid w:val="00FA56C6"/>
    <w:rsid w:val="00FB1220"/>
    <w:rsid w:val="00FE3AE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187D-9962-47E1-A810-EC5F4CDA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4C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20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9271A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9271A"/>
    <w:rPr>
      <w:rFonts w:ascii="Calibri" w:eastAsia="Times New Roman" w:hAnsi="Calibri" w:cs="Times New Roman"/>
      <w:color w:val="000000"/>
      <w:sz w:val="18"/>
      <w:szCs w:val="24"/>
      <w:lang w:eastAsia="fr-FR"/>
    </w:rPr>
  </w:style>
  <w:style w:type="character" w:styleId="Appelnotedebasdep">
    <w:name w:val="footnote reference"/>
    <w:rsid w:val="0089271A"/>
    <w:rPr>
      <w:rFonts w:ascii="Calibri" w:hAnsi="Calibri" w:cs="Times New Roman"/>
      <w:color w:val="A6A6A6"/>
      <w:sz w:val="16"/>
      <w:vertAlign w:val="baseline"/>
    </w:rPr>
  </w:style>
  <w:style w:type="character" w:customStyle="1" w:styleId="Titre1Car">
    <w:name w:val="Titre 1 Car"/>
    <w:basedOn w:val="Policepardfaut"/>
    <w:link w:val="Titre1"/>
    <w:uiPriority w:val="9"/>
    <w:rsid w:val="00820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7396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396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0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40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D9D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F6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D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Elyse Bellerose</cp:lastModifiedBy>
  <cp:revision>6</cp:revision>
  <dcterms:created xsi:type="dcterms:W3CDTF">2018-05-14T18:36:00Z</dcterms:created>
  <dcterms:modified xsi:type="dcterms:W3CDTF">2018-07-23T16:00:00Z</dcterms:modified>
</cp:coreProperties>
</file>